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E04A7" w:rsidR="00BD578F" w:rsidP="3A761146" w:rsidRDefault="004A7D66" w14:paraId="4471E078" w14:textId="5093DD7E">
      <w:pPr>
        <w:spacing w:after="0" w:line="276" w:lineRule="auto"/>
        <w:ind w:firstLine="708"/>
        <w:jc w:val="both"/>
        <w:rPr>
          <w:rFonts w:cs="Calibri" w:cstheme="minorAscii"/>
        </w:rPr>
      </w:pPr>
      <w:r w:rsidRPr="3A761146" w:rsidR="004A7D66">
        <w:rPr>
          <w:rFonts w:cs="Calibri" w:cstheme="minorAscii"/>
          <w:color w:val="000000" w:themeColor="text1" w:themeTint="FF" w:themeShade="FF"/>
        </w:rPr>
        <w:t>Desde la</w:t>
      </w:r>
      <w:r w:rsidRPr="3A761146" w:rsidR="000368F4">
        <w:rPr>
          <w:rFonts w:cs="Calibri" w:cstheme="minorAscii"/>
          <w:color w:val="000000" w:themeColor="text1" w:themeTint="FF" w:themeShade="FF"/>
        </w:rPr>
        <w:t xml:space="preserve"> </w:t>
      </w:r>
      <w:r w:rsidRPr="3A761146" w:rsidR="000368F4">
        <w:rPr>
          <w:rFonts w:cs="Calibri" w:cstheme="minorAscii"/>
          <w:b w:val="1"/>
          <w:bCs w:val="1"/>
          <w:color w:val="000000" w:themeColor="text1" w:themeTint="FF" w:themeShade="FF"/>
        </w:rPr>
        <w:t xml:space="preserve">Fundación Canaria de </w:t>
      </w:r>
      <w:r w:rsidRPr="3A761146" w:rsidR="00E021B5">
        <w:rPr>
          <w:rFonts w:cs="Calibri" w:cstheme="minorAscii"/>
          <w:b w:val="1"/>
          <w:bCs w:val="1"/>
          <w:color w:val="000000" w:themeColor="text1" w:themeTint="FF" w:themeShade="FF"/>
        </w:rPr>
        <w:t>Apoyos al Ejercicio de la Capacidad Jurídica (FUNCAPROSU)</w:t>
      </w:r>
      <w:r w:rsidRPr="3A761146" w:rsidR="000368F4">
        <w:rPr>
          <w:rFonts w:cs="Calibri" w:cstheme="minorAscii"/>
          <w:color w:val="000000" w:themeColor="text1" w:themeTint="FF" w:themeShade="FF"/>
        </w:rPr>
        <w:t xml:space="preserve"> apostamos por generar valor a todos los grupos de interés </w:t>
      </w:r>
      <w:r w:rsidRPr="3A761146" w:rsidR="00C25A1D">
        <w:rPr>
          <w:rFonts w:cs="Calibri" w:cstheme="minorAscii"/>
          <w:color w:val="000000" w:themeColor="text1" w:themeTint="FF" w:themeShade="FF"/>
        </w:rPr>
        <w:t xml:space="preserve">teniendo que </w:t>
      </w:r>
      <w:r w:rsidRPr="3A761146" w:rsidR="00BD578F">
        <w:rPr>
          <w:rFonts w:cs="Calibri" w:cstheme="minorAscii"/>
          <w:color w:val="000000" w:themeColor="text1" w:themeTint="FF" w:themeShade="FF"/>
        </w:rPr>
        <w:t xml:space="preserve">garantizar y dar cumplimiento al </w:t>
      </w:r>
      <w:r w:rsidRPr="3A761146" w:rsidR="00BD578F">
        <w:rPr>
          <w:rFonts w:cs="Calibri" w:cstheme="minorAscii"/>
        </w:rPr>
        <w:t>respeto a los derechos humanos como eje principal en e</w:t>
      </w:r>
      <w:r w:rsidRPr="3A761146" w:rsidR="00B077A0">
        <w:rPr>
          <w:rFonts w:cs="Calibri" w:cstheme="minorAscii"/>
        </w:rPr>
        <w:t>l que se asienta la cultura de R</w:t>
      </w:r>
      <w:r w:rsidRPr="3A761146" w:rsidR="00BD578F">
        <w:rPr>
          <w:rFonts w:cs="Calibri" w:cstheme="minorAscii"/>
        </w:rPr>
        <w:t>esponsabilidad Social.</w:t>
      </w:r>
    </w:p>
    <w:p w:rsidRPr="001E04A7" w:rsidR="004B6D84" w:rsidP="000368F4" w:rsidRDefault="004B6D84" w14:paraId="5FBD3BBA" w14:textId="77777777">
      <w:pPr>
        <w:spacing w:after="0"/>
        <w:jc w:val="both"/>
        <w:rPr>
          <w:rFonts w:cstheme="minorHAnsi"/>
          <w:sz w:val="24"/>
          <w:szCs w:val="24"/>
        </w:rPr>
      </w:pPr>
    </w:p>
    <w:p w:rsidRPr="001E04A7" w:rsidR="000368F4" w:rsidP="000368F4" w:rsidRDefault="000368F4" w14:paraId="79A92A21" w14:textId="77777777">
      <w:pPr>
        <w:spacing w:after="0"/>
        <w:jc w:val="both"/>
        <w:rPr>
          <w:rFonts w:cstheme="minorHAnsi"/>
          <w:sz w:val="24"/>
          <w:szCs w:val="24"/>
        </w:rPr>
      </w:pPr>
    </w:p>
    <w:p w:rsidRPr="001E04A7" w:rsidR="004B6D84" w:rsidP="00465319" w:rsidRDefault="00465319" w14:paraId="69C232D7" w14:textId="77777777">
      <w:pPr>
        <w:pStyle w:val="Prrafodelista"/>
        <w:numPr>
          <w:ilvl w:val="0"/>
          <w:numId w:val="7"/>
        </w:numPr>
        <w:jc w:val="both"/>
        <w:rPr>
          <w:rFonts w:cstheme="minorHAnsi"/>
          <w:b/>
          <w:sz w:val="24"/>
          <w:szCs w:val="24"/>
        </w:rPr>
      </w:pPr>
      <w:r w:rsidRPr="001E04A7">
        <w:rPr>
          <w:rFonts w:cstheme="minorHAnsi"/>
          <w:b/>
          <w:sz w:val="24"/>
          <w:szCs w:val="24"/>
        </w:rPr>
        <w:t>Finalidad</w:t>
      </w:r>
      <w:r w:rsidRPr="001E04A7" w:rsidR="00B077A0">
        <w:rPr>
          <w:rFonts w:cstheme="minorHAnsi"/>
          <w:b/>
          <w:sz w:val="24"/>
          <w:szCs w:val="24"/>
        </w:rPr>
        <w:t>.</w:t>
      </w:r>
    </w:p>
    <w:p w:rsidRPr="001E04A7" w:rsidR="003B6EE4" w:rsidP="001E04A7" w:rsidRDefault="003B6EE4" w14:paraId="5A254FE0" w14:textId="77777777">
      <w:pPr>
        <w:spacing w:line="276" w:lineRule="auto"/>
        <w:ind w:firstLine="708"/>
        <w:jc w:val="both"/>
        <w:rPr>
          <w:rFonts w:cstheme="minorHAnsi"/>
        </w:rPr>
      </w:pPr>
      <w:r w:rsidRPr="001E04A7">
        <w:rPr>
          <w:rFonts w:cstheme="minorHAnsi"/>
        </w:rPr>
        <w:t>La finalidad de esta Política de Recursos Humanos, es definir, diseñar y difundir un modelo de gestión de Recurso</w:t>
      </w:r>
      <w:r w:rsidRPr="001E04A7" w:rsidR="007E0682">
        <w:rPr>
          <w:rFonts w:cstheme="minorHAnsi"/>
        </w:rPr>
        <w:t>s</w:t>
      </w:r>
      <w:r w:rsidRPr="001E04A7">
        <w:rPr>
          <w:rFonts w:cstheme="minorHAnsi"/>
        </w:rPr>
        <w:t xml:space="preserve"> Humanos que permita captar, impulsar y fomentar el crecimiento personal de todas las personas trabajadoras que pertenecen al equipo, garantizándoles un puesto de trabajo digno y seguro.</w:t>
      </w:r>
    </w:p>
    <w:p w:rsidRPr="001E04A7" w:rsidR="003B6EE4" w:rsidP="001E04A7" w:rsidRDefault="003B6EE4" w14:paraId="6476222F" w14:textId="77777777">
      <w:pPr>
        <w:spacing w:line="276" w:lineRule="auto"/>
        <w:ind w:firstLine="708"/>
        <w:jc w:val="both"/>
        <w:rPr>
          <w:rFonts w:cstheme="minorHAnsi"/>
        </w:rPr>
      </w:pPr>
      <w:r w:rsidRPr="001E04A7">
        <w:rPr>
          <w:rFonts w:cstheme="minorHAnsi"/>
        </w:rPr>
        <w:t>La gestión de los Recursos Humanos debe venir presidida por el respeto a la diversidad,</w:t>
      </w:r>
      <w:r w:rsidR="001E04A7">
        <w:rPr>
          <w:rFonts w:cstheme="minorHAnsi"/>
        </w:rPr>
        <w:t xml:space="preserve"> la igualdad de oportunidades, </w:t>
      </w:r>
      <w:r w:rsidRPr="001E04A7">
        <w:rPr>
          <w:rFonts w:cstheme="minorHAnsi"/>
        </w:rPr>
        <w:t>no discriminación</w:t>
      </w:r>
      <w:r w:rsidR="00AA4874">
        <w:rPr>
          <w:rFonts w:cstheme="minorHAnsi"/>
        </w:rPr>
        <w:t xml:space="preserve">, conciliación de la vida personal, familiar y laboral. </w:t>
      </w:r>
    </w:p>
    <w:p w:rsidRPr="001E04A7" w:rsidR="003B6EE4" w:rsidP="001E04A7" w:rsidRDefault="003B6EE4" w14:paraId="230A4ECD" w14:textId="77777777">
      <w:pPr>
        <w:spacing w:line="276" w:lineRule="auto"/>
        <w:ind w:firstLine="708"/>
        <w:jc w:val="both"/>
        <w:rPr>
          <w:rFonts w:cstheme="minorHAnsi"/>
        </w:rPr>
      </w:pPr>
      <w:r w:rsidRPr="001E04A7">
        <w:rPr>
          <w:rFonts w:cstheme="minorHAnsi"/>
        </w:rPr>
        <w:t>Esta Política se basa en la Declaración Universal de Derechos Humanos y en el Pacto Mundial de Naciones Unidas, al que está adscrito la Entidad. De igual modo, contribuimos a la consecución de los Objetivos de Desarrollo Sostenible (ODS) aprobados por la Organización de las Naciones Unidad.</w:t>
      </w:r>
    </w:p>
    <w:p w:rsidRPr="001E04A7" w:rsidR="00BD578F" w:rsidP="00C25A1D" w:rsidRDefault="00BD578F" w14:paraId="5D7DCD43" w14:textId="77777777">
      <w:pPr>
        <w:spacing w:after="0" w:line="240" w:lineRule="auto"/>
        <w:ind w:left="708"/>
        <w:jc w:val="both"/>
        <w:rPr>
          <w:rFonts w:cstheme="minorHAnsi"/>
          <w:sz w:val="24"/>
          <w:szCs w:val="24"/>
        </w:rPr>
      </w:pPr>
    </w:p>
    <w:p w:rsidRPr="001E04A7" w:rsidR="0078577B" w:rsidP="00465319" w:rsidRDefault="001B53A8" w14:paraId="3E38656C" w14:textId="77777777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1E04A7">
        <w:rPr>
          <w:rFonts w:cstheme="minorHAnsi"/>
          <w:b/>
          <w:sz w:val="24"/>
          <w:szCs w:val="24"/>
        </w:rPr>
        <w:t>Principios básicos de actuación</w:t>
      </w:r>
      <w:r w:rsidRPr="001E04A7" w:rsidR="00B077A0">
        <w:rPr>
          <w:rFonts w:cstheme="minorHAnsi"/>
          <w:b/>
          <w:sz w:val="24"/>
          <w:szCs w:val="24"/>
        </w:rPr>
        <w:t>.</w:t>
      </w:r>
    </w:p>
    <w:p w:rsidRPr="001E04A7" w:rsidR="00B077A0" w:rsidP="00B077A0" w:rsidRDefault="00B077A0" w14:paraId="1497B129" w14:textId="77777777">
      <w:pPr>
        <w:pStyle w:val="Prrafodelista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Pr="001E04A7" w:rsidR="0078577B" w:rsidP="001E04A7" w:rsidRDefault="001B53A8" w14:paraId="1A742BF7" w14:textId="77777777">
      <w:pPr>
        <w:spacing w:after="0" w:line="276" w:lineRule="auto"/>
        <w:ind w:firstLine="708"/>
        <w:jc w:val="both"/>
        <w:rPr>
          <w:rFonts w:cstheme="minorHAnsi"/>
        </w:rPr>
      </w:pPr>
      <w:r w:rsidRPr="001E04A7">
        <w:rPr>
          <w:rFonts w:cstheme="minorHAnsi"/>
        </w:rPr>
        <w:t xml:space="preserve">Para la consecución de los objetivos señalados, </w:t>
      </w:r>
      <w:r w:rsidRPr="001E04A7" w:rsidR="003B6EE4">
        <w:rPr>
          <w:rFonts w:cstheme="minorHAnsi"/>
        </w:rPr>
        <w:t>FUNCAPROSU,</w:t>
      </w:r>
      <w:r w:rsidRPr="001E04A7" w:rsidR="006C4388">
        <w:rPr>
          <w:rFonts w:cstheme="minorHAnsi"/>
        </w:rPr>
        <w:t xml:space="preserve"> </w:t>
      </w:r>
      <w:r w:rsidRPr="001E04A7" w:rsidR="0078577B">
        <w:rPr>
          <w:rFonts w:cstheme="minorHAnsi"/>
        </w:rPr>
        <w:t>asume</w:t>
      </w:r>
      <w:r w:rsidRPr="001E04A7">
        <w:rPr>
          <w:rFonts w:cstheme="minorHAnsi"/>
        </w:rPr>
        <w:t xml:space="preserve"> y se compromete a promover los siguientes principios básicos que deben presidir su actuación en todos los ámbito</w:t>
      </w:r>
      <w:r w:rsidRPr="001E04A7" w:rsidR="00465319">
        <w:rPr>
          <w:rFonts w:cstheme="minorHAnsi"/>
        </w:rPr>
        <w:t>s:</w:t>
      </w:r>
    </w:p>
    <w:p w:rsidRPr="001E04A7" w:rsidR="003B6EE4" w:rsidP="00A66AF1" w:rsidRDefault="003B6EE4" w14:paraId="75C773CD" w14:textId="77777777">
      <w:pPr>
        <w:spacing w:after="0" w:line="276" w:lineRule="auto"/>
        <w:jc w:val="both"/>
        <w:rPr>
          <w:rFonts w:cstheme="minorHAnsi"/>
        </w:rPr>
      </w:pPr>
    </w:p>
    <w:p w:rsidRPr="001E04A7" w:rsidR="003B6EE4" w:rsidP="00A66AF1" w:rsidRDefault="003B6EE4" w14:paraId="7FB26DD7" w14:textId="77777777">
      <w:pPr>
        <w:pStyle w:val="Prrafodelista"/>
        <w:numPr>
          <w:ilvl w:val="0"/>
          <w:numId w:val="9"/>
        </w:numPr>
        <w:spacing w:after="0" w:line="276" w:lineRule="auto"/>
        <w:jc w:val="both"/>
        <w:rPr>
          <w:rFonts w:cstheme="minorHAnsi"/>
        </w:rPr>
      </w:pPr>
      <w:r w:rsidRPr="001E04A7">
        <w:rPr>
          <w:rFonts w:cstheme="minorHAnsi"/>
        </w:rPr>
        <w:t>Un marco de relaciones laborales adecuado y de mecanismos pactados para la adaptación de la organización a los requerimientos sociales y empresariales.</w:t>
      </w:r>
    </w:p>
    <w:p w:rsidRPr="001E04A7" w:rsidR="00F03678" w:rsidP="61AC4993" w:rsidRDefault="00F03678" w14:paraId="7B2CC05F" w14:textId="43B463C4">
      <w:pPr>
        <w:pStyle w:val="Prrafodelista"/>
        <w:numPr>
          <w:ilvl w:val="0"/>
          <w:numId w:val="9"/>
        </w:numPr>
        <w:spacing w:after="0" w:line="276" w:lineRule="auto"/>
        <w:jc w:val="both"/>
      </w:pPr>
      <w:r>
        <w:t>La definición como objetivo estratégico del desarrollo de las relaciones laborales basadas en la igualdad de oportunidades</w:t>
      </w:r>
      <w:r w:rsidR="00E86B98">
        <w:t xml:space="preserve"> </w:t>
      </w:r>
      <w:r w:rsidRPr="15A858F0" w:rsidR="00E86B98">
        <w:t>y retributiva</w:t>
      </w:r>
      <w:r w:rsidRPr="15A858F0">
        <w:t xml:space="preserve"> entre géneros, </w:t>
      </w:r>
      <w:r>
        <w:t>la no discriminación y el respeto a la diversidad.</w:t>
      </w:r>
    </w:p>
    <w:p w:rsidRPr="001E04A7" w:rsidR="00F03678" w:rsidP="00A66AF1" w:rsidRDefault="00DD42B9" w14:paraId="7EDCF2AC" w14:textId="77777777">
      <w:pPr>
        <w:pStyle w:val="Prrafodelista"/>
        <w:numPr>
          <w:ilvl w:val="0"/>
          <w:numId w:val="9"/>
        </w:numPr>
        <w:spacing w:after="0" w:line="276" w:lineRule="auto"/>
        <w:jc w:val="both"/>
        <w:rPr>
          <w:rFonts w:cstheme="minorHAnsi"/>
        </w:rPr>
      </w:pPr>
      <w:r w:rsidRPr="001E04A7">
        <w:rPr>
          <w:rFonts w:cstheme="minorHAnsi"/>
        </w:rPr>
        <w:t>Promover</w:t>
      </w:r>
      <w:r w:rsidRPr="001E04A7" w:rsidR="00F03678">
        <w:rPr>
          <w:rFonts w:cstheme="minorHAnsi"/>
        </w:rPr>
        <w:t xml:space="preserve"> medidas de conciliación que favorezcan el respeto de la vida personal y familiar de sus profesionales y faciliten el mejor equilibrio entre esta y sus responsabilidades laborales.</w:t>
      </w:r>
    </w:p>
    <w:p w:rsidRPr="001E04A7" w:rsidR="006241EF" w:rsidP="00A66AF1" w:rsidRDefault="00F03678" w14:paraId="7D569B8E" w14:textId="77777777">
      <w:pPr>
        <w:pStyle w:val="Prrafodelista"/>
        <w:numPr>
          <w:ilvl w:val="0"/>
          <w:numId w:val="9"/>
        </w:numPr>
        <w:spacing w:after="0" w:line="276" w:lineRule="auto"/>
        <w:jc w:val="both"/>
        <w:rPr>
          <w:rFonts w:cstheme="minorHAnsi"/>
        </w:rPr>
      </w:pPr>
      <w:r w:rsidRPr="001E04A7">
        <w:rPr>
          <w:rFonts w:cstheme="minorHAnsi"/>
        </w:rPr>
        <w:t>Comunicación y diálogo con todos los grupos de interés, basado en la transparencia, la veracidad y el compromiso, como ejes fundamentales para construir relaciones estables que generen confianza.</w:t>
      </w:r>
    </w:p>
    <w:p w:rsidRPr="001E04A7" w:rsidR="00F03678" w:rsidP="00A66AF1" w:rsidRDefault="00F03678" w14:paraId="7E9A8627" w14:textId="77777777">
      <w:pPr>
        <w:pStyle w:val="Prrafodelista"/>
        <w:numPr>
          <w:ilvl w:val="0"/>
          <w:numId w:val="9"/>
        </w:numPr>
        <w:spacing w:after="0" w:line="276" w:lineRule="auto"/>
        <w:jc w:val="both"/>
        <w:rPr>
          <w:rFonts w:cstheme="minorHAnsi"/>
        </w:rPr>
      </w:pPr>
      <w:r w:rsidRPr="001E04A7">
        <w:rPr>
          <w:rFonts w:cstheme="minorHAnsi"/>
        </w:rPr>
        <w:t>Mantener los compromisos con las instituciones externas</w:t>
      </w:r>
      <w:r w:rsidRPr="001E04A7" w:rsidR="003D4201">
        <w:rPr>
          <w:rFonts w:cstheme="minorHAnsi"/>
        </w:rPr>
        <w:t>.</w:t>
      </w:r>
    </w:p>
    <w:p w:rsidRPr="001E04A7" w:rsidR="00F03678" w:rsidP="00A66AF1" w:rsidRDefault="00F03678" w14:paraId="091971D8" w14:textId="77777777">
      <w:pPr>
        <w:pStyle w:val="Prrafodelista"/>
        <w:numPr>
          <w:ilvl w:val="0"/>
          <w:numId w:val="9"/>
        </w:numPr>
        <w:spacing w:after="0" w:line="276" w:lineRule="auto"/>
        <w:jc w:val="both"/>
        <w:rPr>
          <w:rFonts w:cstheme="minorHAnsi"/>
        </w:rPr>
      </w:pPr>
      <w:r w:rsidRPr="001E04A7">
        <w:rPr>
          <w:rFonts w:cstheme="minorHAnsi"/>
        </w:rPr>
        <w:t>Compromiso con los De</w:t>
      </w:r>
      <w:r w:rsidR="004A7D66">
        <w:rPr>
          <w:rFonts w:cstheme="minorHAnsi"/>
        </w:rPr>
        <w:t xml:space="preserve">rechos Humanos. La adhesión </w:t>
      </w:r>
      <w:r w:rsidR="00F9487D">
        <w:rPr>
          <w:rFonts w:cstheme="minorHAnsi"/>
        </w:rPr>
        <w:t xml:space="preserve">de </w:t>
      </w:r>
      <w:r w:rsidRPr="001E04A7" w:rsidR="00F9487D">
        <w:rPr>
          <w:rFonts w:cstheme="minorHAnsi"/>
        </w:rPr>
        <w:t>FUNCAPROSU</w:t>
      </w:r>
      <w:r w:rsidRPr="001E04A7">
        <w:rPr>
          <w:rFonts w:cstheme="minorHAnsi"/>
        </w:rPr>
        <w:t xml:space="preserve"> al Pacto Mundial de Naciones Unidas, y sus diez principios, nos compromete directamente con el respeto, la defensa y la protección de los Derechos Humanos.</w:t>
      </w:r>
    </w:p>
    <w:p w:rsidRPr="001E04A7" w:rsidR="003D4201" w:rsidP="00A66AF1" w:rsidRDefault="003D4201" w14:paraId="30311FB2" w14:textId="77777777">
      <w:pPr>
        <w:pStyle w:val="Prrafodelista"/>
        <w:numPr>
          <w:ilvl w:val="0"/>
          <w:numId w:val="9"/>
        </w:numPr>
        <w:spacing w:after="0" w:line="276" w:lineRule="auto"/>
        <w:jc w:val="both"/>
        <w:rPr>
          <w:rFonts w:cstheme="minorHAnsi"/>
        </w:rPr>
      </w:pPr>
      <w:r w:rsidRPr="001E04A7">
        <w:rPr>
          <w:rFonts w:cstheme="minorHAnsi"/>
        </w:rPr>
        <w:lastRenderedPageBreak/>
        <w:t>La integración de los criterios de seguridad y salud laboral en todas las fases del proceso productivo, en todos los métodos de trabajo y en todas las decisiones, de tal forma que todo el equipo de profesionales asuma sus responsabilidades en la materia.</w:t>
      </w:r>
    </w:p>
    <w:p w:rsidRPr="001E04A7" w:rsidR="003D4201" w:rsidP="00A66AF1" w:rsidRDefault="003D4201" w14:paraId="6799BA4A" w14:textId="77777777">
      <w:pPr>
        <w:pStyle w:val="Prrafodelista"/>
        <w:numPr>
          <w:ilvl w:val="0"/>
          <w:numId w:val="9"/>
        </w:numPr>
        <w:spacing w:after="0" w:line="276" w:lineRule="auto"/>
        <w:jc w:val="both"/>
        <w:rPr>
          <w:rFonts w:cstheme="minorHAnsi"/>
        </w:rPr>
      </w:pPr>
      <w:r w:rsidRPr="001E04A7">
        <w:rPr>
          <w:rFonts w:cstheme="minorHAnsi"/>
        </w:rPr>
        <w:t>La identificación, evaluación y control eficaz de los riesgos asociados al trabajo.</w:t>
      </w:r>
    </w:p>
    <w:p w:rsidRPr="001E04A7" w:rsidR="003D4201" w:rsidP="00A66AF1" w:rsidRDefault="003D4201" w14:paraId="0F8CA5CB" w14:textId="77777777">
      <w:pPr>
        <w:pStyle w:val="Prrafodelista"/>
        <w:numPr>
          <w:ilvl w:val="0"/>
          <w:numId w:val="9"/>
        </w:numPr>
        <w:spacing w:after="0" w:line="276" w:lineRule="auto"/>
        <w:jc w:val="both"/>
        <w:rPr>
          <w:rFonts w:cstheme="minorHAnsi"/>
        </w:rPr>
      </w:pPr>
      <w:r w:rsidRPr="001E04A7">
        <w:rPr>
          <w:rFonts w:cstheme="minorHAnsi"/>
        </w:rPr>
        <w:t xml:space="preserve">La adecuación entre </w:t>
      </w:r>
      <w:r w:rsidRPr="001E04A7" w:rsidR="007E0682">
        <w:rPr>
          <w:rFonts w:cstheme="minorHAnsi"/>
        </w:rPr>
        <w:t xml:space="preserve">la persona trabajadora </w:t>
      </w:r>
      <w:r w:rsidRPr="001E04A7">
        <w:rPr>
          <w:rFonts w:cstheme="minorHAnsi"/>
        </w:rPr>
        <w:t xml:space="preserve">y su puesto de trabajo a través de la vigilancia de la salud y la formación de </w:t>
      </w:r>
      <w:r w:rsidRPr="001E04A7" w:rsidR="007E0682">
        <w:rPr>
          <w:rFonts w:cstheme="minorHAnsi"/>
        </w:rPr>
        <w:t>las mismas</w:t>
      </w:r>
      <w:r w:rsidRPr="001E04A7">
        <w:rPr>
          <w:rFonts w:cstheme="minorHAnsi"/>
        </w:rPr>
        <w:t>.</w:t>
      </w:r>
    </w:p>
    <w:p w:rsidRPr="001E04A7" w:rsidR="003D4201" w:rsidP="00A66AF1" w:rsidRDefault="003D4201" w14:paraId="21C1085B" w14:textId="77777777">
      <w:pPr>
        <w:pStyle w:val="Prrafodelista"/>
        <w:numPr>
          <w:ilvl w:val="0"/>
          <w:numId w:val="9"/>
        </w:numPr>
        <w:spacing w:after="0" w:line="276" w:lineRule="auto"/>
        <w:jc w:val="both"/>
        <w:rPr>
          <w:rFonts w:cstheme="minorHAnsi"/>
        </w:rPr>
      </w:pPr>
      <w:r w:rsidRPr="001E04A7">
        <w:rPr>
          <w:rFonts w:cstheme="minorHAnsi"/>
        </w:rPr>
        <w:t>Promover los valores de participación, compromiso, responsabilidad y trabajo en equipo.</w:t>
      </w:r>
    </w:p>
    <w:p w:rsidRPr="001E04A7" w:rsidR="00F02DAC" w:rsidP="00F02DAC" w:rsidRDefault="00F02DAC" w14:paraId="056A59F6" w14:textId="77777777">
      <w:pPr>
        <w:pStyle w:val="Prrafodelista"/>
        <w:numPr>
          <w:ilvl w:val="0"/>
          <w:numId w:val="9"/>
        </w:numPr>
        <w:spacing w:after="0" w:line="276" w:lineRule="auto"/>
        <w:jc w:val="both"/>
        <w:rPr>
          <w:rFonts w:cstheme="minorHAnsi"/>
        </w:rPr>
      </w:pPr>
      <w:r w:rsidRPr="001E04A7">
        <w:rPr>
          <w:rFonts w:cstheme="minorHAnsi"/>
        </w:rPr>
        <w:t>Potenciar la innovación, mediante la mejora continua en los procesos y actividades de la empresa</w:t>
      </w:r>
    </w:p>
    <w:p w:rsidRPr="001E04A7" w:rsidR="003D4201" w:rsidP="00A66AF1" w:rsidRDefault="003D4201" w14:paraId="5C09F01B" w14:textId="77777777">
      <w:pPr>
        <w:pStyle w:val="Prrafodelista"/>
        <w:numPr>
          <w:ilvl w:val="0"/>
          <w:numId w:val="9"/>
        </w:numPr>
        <w:spacing w:after="0" w:line="276" w:lineRule="auto"/>
        <w:jc w:val="both"/>
        <w:rPr>
          <w:rFonts w:cstheme="minorHAnsi"/>
        </w:rPr>
      </w:pPr>
      <w:r w:rsidRPr="001E04A7">
        <w:rPr>
          <w:rFonts w:cstheme="minorHAnsi"/>
        </w:rPr>
        <w:t>Contribuir al desarrollo del bienestar social y la solidaridad.</w:t>
      </w:r>
    </w:p>
    <w:p w:rsidRPr="001E04A7" w:rsidR="003B6EE4" w:rsidP="003B6EE4" w:rsidRDefault="003B6EE4" w14:paraId="044D2F6D" w14:textId="77777777">
      <w:pPr>
        <w:spacing w:after="0" w:line="240" w:lineRule="auto"/>
        <w:jc w:val="both"/>
        <w:rPr>
          <w:rFonts w:cstheme="minorHAnsi"/>
        </w:rPr>
      </w:pPr>
    </w:p>
    <w:p w:rsidRPr="001E04A7" w:rsidR="003B6EE4" w:rsidP="003B6EE4" w:rsidRDefault="003B6EE4" w14:paraId="2021267E" w14:textId="77777777">
      <w:pPr>
        <w:spacing w:after="0" w:line="240" w:lineRule="auto"/>
        <w:jc w:val="both"/>
        <w:rPr>
          <w:rFonts w:cstheme="minorHAnsi"/>
        </w:rPr>
      </w:pPr>
    </w:p>
    <w:p w:rsidRPr="001E04A7" w:rsidR="00B807B4" w:rsidP="00FC03FE" w:rsidRDefault="00465319" w14:paraId="32CE6499" w14:textId="6C136BB9">
      <w:pPr>
        <w:spacing w:line="276" w:lineRule="auto"/>
        <w:ind w:firstLine="426"/>
        <w:jc w:val="both"/>
      </w:pPr>
      <w:r w:rsidRPr="007159B7">
        <w:t xml:space="preserve">Los principios y directrices contenidas en este documento </w:t>
      </w:r>
      <w:r w:rsidRPr="007159B7" w:rsidR="3F610B48">
        <w:t>comenzarán a</w:t>
      </w:r>
      <w:r w:rsidRPr="007159B7">
        <w:t xml:space="preserve"> aplicarse al día siguiente a su aprobación por parte </w:t>
      </w:r>
      <w:r w:rsidR="00E47F41">
        <w:t>del Patronato</w:t>
      </w:r>
      <w:r w:rsidRPr="007159B7">
        <w:t>.</w:t>
      </w:r>
      <w:r w:rsidRPr="007159B7" w:rsidR="001E04A7">
        <w:t xml:space="preserve"> </w:t>
      </w:r>
      <w:r w:rsidR="00E47F41">
        <w:t xml:space="preserve">Por todo ello, </w:t>
      </w:r>
      <w:r w:rsidR="00E47F41">
        <w:rPr>
          <w:b/>
          <w:bCs/>
        </w:rPr>
        <w:t xml:space="preserve">el Patronato de la Fundación, </w:t>
      </w:r>
      <w:r w:rsidR="00216384">
        <w:t>aprueban el presente documento en la reunión celebrada el 22 de junio de 2020 y en sus posteriores actualizaciones.</w:t>
      </w:r>
    </w:p>
    <w:tbl>
      <w:tblPr>
        <w:tblpPr w:leftFromText="141" w:rightFromText="141" w:vertAnchor="text" w:horzAnchor="margin" w:tblpXSpec="center" w:tblpY="714"/>
        <w:tblW w:w="876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ook w:val="01E0" w:firstRow="1" w:lastRow="1" w:firstColumn="1" w:lastColumn="1" w:noHBand="0" w:noVBand="0"/>
      </w:tblPr>
      <w:tblGrid>
        <w:gridCol w:w="976"/>
        <w:gridCol w:w="2264"/>
        <w:gridCol w:w="5528"/>
      </w:tblGrid>
      <w:tr w:rsidRPr="00C03B5E" w:rsidR="001E04A7" w:rsidTr="31C04D21" w14:paraId="26DA2C28" w14:textId="77777777">
        <w:trPr>
          <w:trHeight w:val="393"/>
        </w:trPr>
        <w:tc>
          <w:tcPr>
            <w:tcW w:w="8768" w:type="dxa"/>
            <w:gridSpan w:val="3"/>
            <w:shd w:val="clear" w:color="auto" w:fill="E6E6E6"/>
            <w:vAlign w:val="center"/>
          </w:tcPr>
          <w:p w:rsidRPr="00C03B5E" w:rsidR="001E04A7" w:rsidP="00A60852" w:rsidRDefault="001E04A7" w14:paraId="32F61D98" w14:textId="77777777">
            <w:pPr>
              <w:ind w:hanging="74"/>
              <w:rPr>
                <w:rFonts w:eastAsiaTheme="minorEastAsia" w:cstheme="minorHAnsi"/>
                <w:b/>
                <w:lang w:eastAsia="es-ES"/>
              </w:rPr>
            </w:pPr>
            <w:r w:rsidRPr="00C03B5E">
              <w:rPr>
                <w:rFonts w:eastAsiaTheme="minorEastAsia" w:cstheme="minorHAnsi"/>
                <w:b/>
                <w:lang w:eastAsia="es-ES"/>
              </w:rPr>
              <w:t xml:space="preserve">  HISTÓRICO DE MODIFICACIONES</w:t>
            </w:r>
          </w:p>
        </w:tc>
      </w:tr>
      <w:tr w:rsidRPr="00C03B5E" w:rsidR="001E04A7" w:rsidTr="31C04D21" w14:paraId="0A543C48" w14:textId="77777777">
        <w:trPr>
          <w:trHeight w:val="393"/>
        </w:trPr>
        <w:tc>
          <w:tcPr>
            <w:tcW w:w="976" w:type="dxa"/>
            <w:shd w:val="clear" w:color="auto" w:fill="E6E6E6"/>
            <w:vAlign w:val="center"/>
          </w:tcPr>
          <w:p w:rsidRPr="00C03B5E" w:rsidR="001E04A7" w:rsidP="00A60852" w:rsidRDefault="001E04A7" w14:paraId="1ADCCF81" w14:textId="77777777">
            <w:pPr>
              <w:ind w:right="-142"/>
              <w:jc w:val="center"/>
              <w:rPr>
                <w:rFonts w:eastAsiaTheme="minorEastAsia" w:cstheme="minorHAnsi"/>
                <w:b/>
                <w:lang w:eastAsia="es-ES"/>
              </w:rPr>
            </w:pPr>
            <w:r w:rsidRPr="00C03B5E">
              <w:rPr>
                <w:rFonts w:eastAsiaTheme="minorEastAsia" w:cstheme="minorHAnsi"/>
                <w:b/>
                <w:lang w:eastAsia="es-ES"/>
              </w:rPr>
              <w:t>Nº</w:t>
            </w:r>
          </w:p>
        </w:tc>
        <w:tc>
          <w:tcPr>
            <w:tcW w:w="2264" w:type="dxa"/>
            <w:shd w:val="clear" w:color="auto" w:fill="E6E6E6"/>
            <w:vAlign w:val="center"/>
          </w:tcPr>
          <w:p w:rsidRPr="00C03B5E" w:rsidR="001E04A7" w:rsidP="00A60852" w:rsidRDefault="001E04A7" w14:paraId="24113A97" w14:textId="77777777">
            <w:pPr>
              <w:ind w:right="-142"/>
              <w:jc w:val="center"/>
              <w:rPr>
                <w:rFonts w:eastAsiaTheme="minorEastAsia" w:cstheme="minorHAnsi"/>
                <w:b/>
                <w:lang w:eastAsia="es-ES"/>
              </w:rPr>
            </w:pPr>
            <w:r w:rsidRPr="00C03B5E">
              <w:rPr>
                <w:rFonts w:eastAsiaTheme="minorEastAsia" w:cstheme="minorHAnsi"/>
                <w:b/>
                <w:lang w:eastAsia="es-ES"/>
              </w:rPr>
              <w:t>Fecha</w:t>
            </w:r>
          </w:p>
        </w:tc>
        <w:tc>
          <w:tcPr>
            <w:tcW w:w="5528" w:type="dxa"/>
            <w:shd w:val="clear" w:color="auto" w:fill="E6E6E6"/>
            <w:vAlign w:val="center"/>
          </w:tcPr>
          <w:p w:rsidRPr="00C03B5E" w:rsidR="001E04A7" w:rsidP="00A60852" w:rsidRDefault="001E04A7" w14:paraId="44018B92" w14:textId="77777777">
            <w:pPr>
              <w:ind w:hanging="74"/>
              <w:jc w:val="center"/>
              <w:rPr>
                <w:rFonts w:eastAsiaTheme="minorEastAsia" w:cstheme="minorHAnsi"/>
                <w:b/>
                <w:lang w:eastAsia="es-ES"/>
              </w:rPr>
            </w:pPr>
            <w:r w:rsidRPr="00C03B5E">
              <w:rPr>
                <w:rFonts w:eastAsiaTheme="minorEastAsia" w:cstheme="minorHAnsi"/>
                <w:b/>
                <w:lang w:eastAsia="es-ES"/>
              </w:rPr>
              <w:t>Causas de la Modificación</w:t>
            </w:r>
          </w:p>
        </w:tc>
      </w:tr>
      <w:tr w:rsidRPr="00C03B5E" w:rsidR="001E04A7" w:rsidTr="31C04D21" w14:paraId="0B1C0233" w14:textId="77777777">
        <w:tc>
          <w:tcPr>
            <w:tcW w:w="976" w:type="dxa"/>
            <w:vAlign w:val="center"/>
          </w:tcPr>
          <w:p w:rsidRPr="00C03B5E" w:rsidR="001E04A7" w:rsidP="00A60852" w:rsidRDefault="001E04A7" w14:paraId="5C993A45" w14:textId="77777777">
            <w:pPr>
              <w:jc w:val="center"/>
              <w:rPr>
                <w:rFonts w:eastAsiaTheme="minorEastAsia" w:cstheme="minorHAnsi"/>
                <w:lang w:eastAsia="es-ES"/>
              </w:rPr>
            </w:pPr>
            <w:r>
              <w:rPr>
                <w:rFonts w:eastAsiaTheme="minorEastAsia" w:cstheme="minorHAnsi"/>
                <w:lang w:eastAsia="es-ES"/>
              </w:rPr>
              <w:t>01</w:t>
            </w:r>
          </w:p>
        </w:tc>
        <w:tc>
          <w:tcPr>
            <w:tcW w:w="2264" w:type="dxa"/>
          </w:tcPr>
          <w:p w:rsidRPr="00C03B5E" w:rsidR="001E04A7" w:rsidP="00F9487D" w:rsidRDefault="00F9487D" w14:paraId="7D5D5808" w14:textId="77777777">
            <w:pPr>
              <w:jc w:val="center"/>
              <w:rPr>
                <w:rFonts w:eastAsiaTheme="minorEastAsia" w:cstheme="minorHAnsi"/>
                <w:lang w:eastAsia="es-ES"/>
              </w:rPr>
            </w:pPr>
            <w:r w:rsidRPr="00F9487D">
              <w:rPr>
                <w:rFonts w:eastAsiaTheme="minorEastAsia" w:cstheme="minorHAnsi"/>
                <w:lang w:eastAsia="es-ES"/>
              </w:rPr>
              <w:t>22</w:t>
            </w:r>
            <w:r w:rsidRPr="00F9487D" w:rsidR="001E04A7">
              <w:rPr>
                <w:rFonts w:eastAsiaTheme="minorEastAsia" w:cstheme="minorHAnsi"/>
                <w:lang w:eastAsia="es-ES"/>
              </w:rPr>
              <w:t>/</w:t>
            </w:r>
            <w:r w:rsidRPr="00F9487D">
              <w:rPr>
                <w:rFonts w:eastAsiaTheme="minorEastAsia" w:cstheme="minorHAnsi"/>
                <w:lang w:eastAsia="es-ES"/>
              </w:rPr>
              <w:t>06</w:t>
            </w:r>
            <w:r w:rsidRPr="00F9487D" w:rsidR="001E04A7">
              <w:rPr>
                <w:rFonts w:eastAsiaTheme="minorEastAsia" w:cstheme="minorHAnsi"/>
                <w:lang w:eastAsia="es-ES"/>
              </w:rPr>
              <w:t>/2020</w:t>
            </w:r>
          </w:p>
        </w:tc>
        <w:tc>
          <w:tcPr>
            <w:tcW w:w="5528" w:type="dxa"/>
            <w:vAlign w:val="center"/>
          </w:tcPr>
          <w:p w:rsidRPr="00C03B5E" w:rsidR="001E04A7" w:rsidP="00A60852" w:rsidRDefault="001E04A7" w14:paraId="01072B7D" w14:textId="77777777">
            <w:pPr>
              <w:rPr>
                <w:rFonts w:eastAsiaTheme="minorEastAsia" w:cstheme="minorHAnsi"/>
                <w:lang w:eastAsia="es-ES"/>
              </w:rPr>
            </w:pPr>
            <w:r>
              <w:rPr>
                <w:rFonts w:eastAsiaTheme="minorEastAsia" w:cstheme="minorHAnsi"/>
                <w:lang w:eastAsia="es-ES"/>
              </w:rPr>
              <w:t>Edición inicial.</w:t>
            </w:r>
          </w:p>
        </w:tc>
      </w:tr>
      <w:tr w:rsidRPr="00C03B5E" w:rsidR="00E86B98" w:rsidTr="00E4390A" w14:paraId="2A729358" w14:textId="77777777">
        <w:trPr>
          <w:trHeight w:val="510"/>
        </w:trPr>
        <w:tc>
          <w:tcPr>
            <w:tcW w:w="976" w:type="dxa"/>
            <w:vAlign w:val="center"/>
          </w:tcPr>
          <w:p w:rsidR="00E86B98" w:rsidP="00A60852" w:rsidRDefault="00E86B98" w14:paraId="29247401" w14:textId="6437D7A0">
            <w:pPr>
              <w:jc w:val="center"/>
              <w:rPr>
                <w:rFonts w:eastAsiaTheme="minorEastAsia" w:cstheme="minorHAnsi"/>
                <w:lang w:eastAsia="es-ES"/>
              </w:rPr>
            </w:pPr>
            <w:r>
              <w:rPr>
                <w:rFonts w:eastAsiaTheme="minorEastAsia" w:cstheme="minorHAnsi"/>
                <w:lang w:eastAsia="es-ES"/>
              </w:rPr>
              <w:t>02</w:t>
            </w:r>
          </w:p>
        </w:tc>
        <w:tc>
          <w:tcPr>
            <w:tcW w:w="2264" w:type="dxa"/>
          </w:tcPr>
          <w:p w:rsidRPr="00F9487D" w:rsidR="00E86B98" w:rsidP="31C04D21" w:rsidRDefault="2AABAF32" w14:paraId="7683022F" w14:textId="64E7657B">
            <w:pPr>
              <w:jc w:val="center"/>
              <w:rPr>
                <w:rFonts w:eastAsiaTheme="minorEastAsia"/>
                <w:lang w:eastAsia="es-ES"/>
              </w:rPr>
            </w:pPr>
            <w:r w:rsidRPr="31C04D21">
              <w:rPr>
                <w:rFonts w:eastAsiaTheme="minorEastAsia"/>
                <w:lang w:eastAsia="es-ES"/>
              </w:rPr>
              <w:t>21/04/2021</w:t>
            </w:r>
          </w:p>
        </w:tc>
        <w:tc>
          <w:tcPr>
            <w:tcW w:w="5528" w:type="dxa"/>
            <w:vAlign w:val="center"/>
          </w:tcPr>
          <w:p w:rsidR="00E86B98" w:rsidP="00A60852" w:rsidRDefault="00E86B98" w14:paraId="1AF7AB47" w14:textId="61A43285">
            <w:pPr>
              <w:rPr>
                <w:rFonts w:eastAsiaTheme="minorEastAsia" w:cstheme="minorHAnsi"/>
                <w:lang w:eastAsia="es-ES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Adaptación al Real Decreto 902/2020 de Política retributiva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</w:tr>
      <w:tr w:rsidRPr="00C03B5E" w:rsidR="00E021B5" w:rsidTr="00E4390A" w14:paraId="5262161E" w14:textId="77777777">
        <w:trPr>
          <w:trHeight w:val="510"/>
        </w:trPr>
        <w:tc>
          <w:tcPr>
            <w:tcW w:w="976" w:type="dxa"/>
            <w:vAlign w:val="center"/>
          </w:tcPr>
          <w:p w:rsidR="00E021B5" w:rsidP="00A60852" w:rsidRDefault="00E021B5" w14:paraId="4806A88B" w14:textId="0A50D999">
            <w:pPr>
              <w:jc w:val="center"/>
              <w:rPr>
                <w:rFonts w:eastAsiaTheme="minorEastAsia" w:cstheme="minorHAnsi"/>
                <w:lang w:eastAsia="es-ES"/>
              </w:rPr>
            </w:pPr>
            <w:r>
              <w:rPr>
                <w:rFonts w:eastAsiaTheme="minorEastAsia" w:cstheme="minorHAnsi"/>
                <w:lang w:eastAsia="es-ES"/>
              </w:rPr>
              <w:t>03</w:t>
            </w:r>
          </w:p>
        </w:tc>
        <w:tc>
          <w:tcPr>
            <w:tcW w:w="2264" w:type="dxa"/>
          </w:tcPr>
          <w:p w:rsidRPr="31C04D21" w:rsidR="00E021B5" w:rsidP="31C04D21" w:rsidRDefault="00E021B5" w14:paraId="427CBD61" w14:textId="362BAF21">
            <w:pPr>
              <w:jc w:val="center"/>
              <w:rPr>
                <w:rFonts w:eastAsiaTheme="minorEastAsia"/>
                <w:lang w:eastAsia="es-ES"/>
              </w:rPr>
            </w:pPr>
            <w:r>
              <w:rPr>
                <w:rFonts w:eastAsiaTheme="minorEastAsia"/>
                <w:lang w:eastAsia="es-ES"/>
              </w:rPr>
              <w:t>26/07/2022</w:t>
            </w:r>
          </w:p>
        </w:tc>
        <w:tc>
          <w:tcPr>
            <w:tcW w:w="5528" w:type="dxa"/>
            <w:vAlign w:val="center"/>
          </w:tcPr>
          <w:p w:rsidR="00E021B5" w:rsidP="00A60852" w:rsidRDefault="00E021B5" w14:paraId="467A06C2" w14:textId="229E72BE">
            <w:pPr>
              <w:rPr>
                <w:rStyle w:val="normaltextrun"/>
                <w:rFonts w:ascii="Calibri" w:hAnsi="Calibri" w:cs="Calibri"/>
                <w:color w:val="000000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Modificación denominación Fundación.</w:t>
            </w:r>
          </w:p>
        </w:tc>
      </w:tr>
    </w:tbl>
    <w:p w:rsidRPr="001E04A7" w:rsidR="00465319" w:rsidP="001E04A7" w:rsidRDefault="00465319" w14:paraId="4C8D2350" w14:textId="77777777">
      <w:pPr>
        <w:pStyle w:val="Prrafodelista"/>
        <w:jc w:val="both"/>
        <w:rPr>
          <w:rFonts w:cstheme="minorHAnsi"/>
          <w:sz w:val="24"/>
          <w:szCs w:val="24"/>
        </w:rPr>
      </w:pPr>
    </w:p>
    <w:sectPr w:rsidRPr="001E04A7" w:rsidR="0046531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F4373" w:rsidP="001E04A7" w:rsidRDefault="000F4373" w14:paraId="2EE7A28D" w14:textId="77777777">
      <w:pPr>
        <w:spacing w:after="0" w:line="240" w:lineRule="auto"/>
      </w:pPr>
      <w:r>
        <w:separator/>
      </w:r>
    </w:p>
  </w:endnote>
  <w:endnote w:type="continuationSeparator" w:id="0">
    <w:p w:rsidR="000F4373" w:rsidP="001E04A7" w:rsidRDefault="000F4373" w14:paraId="333BF9D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04A7" w:rsidRDefault="001E04A7" w14:paraId="672F692B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04A7" w:rsidRDefault="001E04A7" w14:paraId="2C45D66B" w14:textId="7777777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04A7" w:rsidRDefault="001E04A7" w14:paraId="2079855A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F4373" w:rsidP="001E04A7" w:rsidRDefault="000F4373" w14:paraId="4CA40DA6" w14:textId="77777777">
      <w:pPr>
        <w:spacing w:after="0" w:line="240" w:lineRule="auto"/>
      </w:pPr>
      <w:r>
        <w:separator/>
      </w:r>
    </w:p>
  </w:footnote>
  <w:footnote w:type="continuationSeparator" w:id="0">
    <w:p w:rsidR="000F4373" w:rsidP="001E04A7" w:rsidRDefault="000F4373" w14:paraId="1084D03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04A7" w:rsidRDefault="001E04A7" w14:paraId="642FFFA9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10440" w:type="dxa"/>
      <w:tblInd w:w="-83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2098"/>
      <w:gridCol w:w="4800"/>
      <w:gridCol w:w="1721"/>
      <w:gridCol w:w="1821"/>
    </w:tblGrid>
    <w:tr w:rsidR="00777EA4" w:rsidTr="15A858F0" w14:paraId="0FFBBBAE" w14:textId="77777777">
      <w:trPr>
        <w:cantSplit/>
        <w:trHeight w:val="1064"/>
      </w:trPr>
      <w:tc>
        <w:tcPr>
          <w:tcW w:w="2098" w:type="dxa"/>
          <w:tc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</w:tcBorders>
          <w:vAlign w:val="center"/>
          <w:hideMark/>
        </w:tcPr>
        <w:p w:rsidR="00777EA4" w:rsidP="00777EA4" w:rsidRDefault="15A858F0" w14:paraId="0689E52F" w14:textId="6A16BBDD">
          <w:pPr>
            <w:spacing w:line="276" w:lineRule="auto"/>
            <w:rPr>
              <w:b/>
              <w:bCs/>
            </w:rPr>
          </w:pPr>
          <w:r w:rsidRPr="15A858F0">
            <w:rPr>
              <w:noProof/>
              <w:lang w:eastAsia="es-ES"/>
            </w:rPr>
            <w:t xml:space="preserve">   </w:t>
          </w:r>
          <w:r>
            <w:rPr>
              <w:noProof/>
            </w:rPr>
            <w:drawing>
              <wp:inline distT="0" distB="0" distL="0" distR="0" wp14:anchorId="0531FB0F" wp14:editId="15A858F0">
                <wp:extent cx="817245" cy="609600"/>
                <wp:effectExtent l="0" t="0" r="1905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7245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0" w:type="dxa"/>
          <w:tc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auto" w:sz="4" w:space="0"/>
          </w:tcBorders>
          <w:vAlign w:val="center"/>
          <w:hideMark/>
        </w:tcPr>
        <w:p w:rsidR="00777EA4" w:rsidP="00777EA4" w:rsidRDefault="00777EA4" w14:paraId="7329DEB0" w14:textId="24FF5CA9">
          <w:pPr>
            <w:spacing w:line="276" w:lineRule="auto"/>
            <w:jc w:val="center"/>
            <w:rPr>
              <w:rFonts w:cstheme="minorHAnsi"/>
              <w:b/>
              <w:sz w:val="40"/>
            </w:rPr>
          </w:pPr>
          <w:r w:rsidRPr="001E04A7">
            <w:rPr>
              <w:rFonts w:cstheme="minorHAnsi"/>
              <w:b/>
              <w:sz w:val="40"/>
            </w:rPr>
            <w:t>POLÍTICA</w:t>
          </w:r>
          <w:r w:rsidRPr="001E04A7">
            <w:rPr>
              <w:rFonts w:cstheme="minorHAnsi"/>
              <w:b/>
              <w:sz w:val="28"/>
              <w:szCs w:val="28"/>
            </w:rPr>
            <w:t xml:space="preserve"> </w:t>
          </w:r>
          <w:r>
            <w:rPr>
              <w:rFonts w:cstheme="minorHAnsi"/>
              <w:b/>
              <w:sz w:val="40"/>
            </w:rPr>
            <w:t>CORPORATIVA DE RECURSOS HUMANOS</w:t>
          </w:r>
        </w:p>
      </w:tc>
      <w:tc>
        <w:tcPr>
          <w:tcW w:w="1721" w:type="dxa"/>
          <w:tcBorders>
            <w:top w:val="single" w:color="000000" w:themeColor="text1" w:sz="6" w:space="0"/>
            <w:left w:val="single" w:color="auto" w:sz="4" w:space="0"/>
            <w:bottom w:val="single" w:color="000000" w:themeColor="text1" w:sz="6" w:space="0"/>
            <w:right w:val="single" w:color="000000" w:themeColor="text1" w:sz="6" w:space="0"/>
          </w:tcBorders>
          <w:vAlign w:val="center"/>
          <w:hideMark/>
        </w:tcPr>
        <w:p w:rsidR="00777EA4" w:rsidP="00777EA4" w:rsidRDefault="15A858F0" w14:paraId="285102FF" w14:textId="77777777">
          <w:pPr>
            <w:spacing w:line="276" w:lineRule="auto"/>
            <w:jc w:val="center"/>
            <w:rPr>
              <w:rFonts w:cstheme="minorHAnsi"/>
              <w:b/>
              <w:sz w:val="40"/>
            </w:rPr>
          </w:pPr>
          <w:r>
            <w:rPr>
              <w:noProof/>
            </w:rPr>
            <w:drawing>
              <wp:inline distT="0" distB="0" distL="0" distR="0" wp14:anchorId="6A93CD66" wp14:editId="362F29DA">
                <wp:extent cx="762000" cy="781050"/>
                <wp:effectExtent l="0" t="0" r="0" b="0"/>
                <wp:docPr id="1" name="Imagen 1" descr="23792D2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781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21" w:type="dxa"/>
          <w:tc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</w:tcBorders>
          <w:vAlign w:val="center"/>
          <w:hideMark/>
        </w:tcPr>
        <w:p w:rsidR="00777EA4" w:rsidP="00777EA4" w:rsidRDefault="00777EA4" w14:paraId="46ECAA42" w14:textId="77777777">
          <w:pPr>
            <w:pStyle w:val="Encabezado"/>
            <w:spacing w:line="276" w:lineRule="auto"/>
            <w:rPr>
              <w:rFonts w:cstheme="minorHAnsi"/>
              <w:b/>
              <w:bCs/>
              <w:szCs w:val="24"/>
            </w:rPr>
          </w:pPr>
          <w:r>
            <w:rPr>
              <w:rFonts w:cstheme="minorHAnsi"/>
              <w:b/>
              <w:bCs/>
            </w:rPr>
            <w:t>C</w:t>
          </w:r>
          <w:r>
            <w:rPr>
              <w:rFonts w:cstheme="minorHAnsi"/>
              <w:b/>
              <w:bCs/>
              <w:szCs w:val="24"/>
            </w:rPr>
            <w:t>odificación: F11.PE.01</w:t>
          </w:r>
        </w:p>
        <w:p w:rsidR="00777EA4" w:rsidP="00777EA4" w:rsidRDefault="00777EA4" w14:paraId="004C739B" w14:textId="77777777">
          <w:pPr>
            <w:pStyle w:val="Encabezado"/>
            <w:spacing w:line="276" w:lineRule="auto"/>
            <w:rPr>
              <w:rFonts w:cstheme="minorHAnsi"/>
              <w:b/>
              <w:bCs/>
              <w:sz w:val="20"/>
              <w:szCs w:val="24"/>
            </w:rPr>
          </w:pPr>
          <w:r>
            <w:rPr>
              <w:rFonts w:cstheme="minorHAnsi"/>
              <w:b/>
              <w:bCs/>
              <w:szCs w:val="24"/>
            </w:rPr>
            <w:t xml:space="preserve">Página </w:t>
          </w:r>
          <w:r>
            <w:rPr>
              <w:rFonts w:cstheme="minorHAnsi"/>
              <w:b/>
              <w:bCs/>
              <w:szCs w:val="24"/>
            </w:rPr>
            <w:fldChar w:fldCharType="begin"/>
          </w:r>
          <w:r>
            <w:rPr>
              <w:rFonts w:cstheme="minorHAnsi"/>
              <w:b/>
              <w:bCs/>
              <w:szCs w:val="24"/>
            </w:rPr>
            <w:instrText xml:space="preserve"> PAGE </w:instrText>
          </w:r>
          <w:r>
            <w:rPr>
              <w:rFonts w:cstheme="minorHAnsi"/>
              <w:b/>
              <w:bCs/>
              <w:szCs w:val="24"/>
            </w:rPr>
            <w:fldChar w:fldCharType="separate"/>
          </w:r>
          <w:r>
            <w:rPr>
              <w:rFonts w:cstheme="minorHAnsi"/>
              <w:b/>
              <w:bCs/>
              <w:noProof/>
              <w:szCs w:val="24"/>
            </w:rPr>
            <w:t>1</w:t>
          </w:r>
          <w:r>
            <w:rPr>
              <w:rFonts w:cstheme="minorHAnsi"/>
              <w:b/>
              <w:bCs/>
              <w:szCs w:val="24"/>
            </w:rPr>
            <w:fldChar w:fldCharType="end"/>
          </w:r>
          <w:r>
            <w:rPr>
              <w:rFonts w:cstheme="minorHAnsi"/>
              <w:b/>
              <w:bCs/>
              <w:szCs w:val="24"/>
            </w:rPr>
            <w:t xml:space="preserve"> de 2</w:t>
          </w:r>
        </w:p>
      </w:tc>
    </w:tr>
  </w:tbl>
  <w:p w:rsidR="00646AFE" w:rsidRDefault="00646AFE" w14:paraId="11DAC3A9" w14:textId="116E5FA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04A7" w:rsidRDefault="001E04A7" w14:paraId="35EEE6DD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15F72"/>
    <w:multiLevelType w:val="hybridMultilevel"/>
    <w:tmpl w:val="B3CA048A"/>
    <w:lvl w:ilvl="0" w:tplc="0C0A000F">
      <w:start w:val="1"/>
      <w:numFmt w:val="decimal"/>
      <w:lvlText w:val="%1."/>
      <w:lvlJc w:val="left"/>
      <w:pPr>
        <w:ind w:left="1480" w:hanging="360"/>
      </w:pPr>
    </w:lvl>
    <w:lvl w:ilvl="1" w:tplc="0C0A0019" w:tentative="1">
      <w:start w:val="1"/>
      <w:numFmt w:val="lowerLetter"/>
      <w:lvlText w:val="%2."/>
      <w:lvlJc w:val="left"/>
      <w:pPr>
        <w:ind w:left="2200" w:hanging="360"/>
      </w:pPr>
    </w:lvl>
    <w:lvl w:ilvl="2" w:tplc="0C0A001B" w:tentative="1">
      <w:start w:val="1"/>
      <w:numFmt w:val="lowerRoman"/>
      <w:lvlText w:val="%3."/>
      <w:lvlJc w:val="right"/>
      <w:pPr>
        <w:ind w:left="2920" w:hanging="180"/>
      </w:pPr>
    </w:lvl>
    <w:lvl w:ilvl="3" w:tplc="0C0A000F" w:tentative="1">
      <w:start w:val="1"/>
      <w:numFmt w:val="decimal"/>
      <w:lvlText w:val="%4."/>
      <w:lvlJc w:val="left"/>
      <w:pPr>
        <w:ind w:left="3640" w:hanging="360"/>
      </w:pPr>
    </w:lvl>
    <w:lvl w:ilvl="4" w:tplc="0C0A0019" w:tentative="1">
      <w:start w:val="1"/>
      <w:numFmt w:val="lowerLetter"/>
      <w:lvlText w:val="%5."/>
      <w:lvlJc w:val="left"/>
      <w:pPr>
        <w:ind w:left="4360" w:hanging="360"/>
      </w:pPr>
    </w:lvl>
    <w:lvl w:ilvl="5" w:tplc="0C0A001B" w:tentative="1">
      <w:start w:val="1"/>
      <w:numFmt w:val="lowerRoman"/>
      <w:lvlText w:val="%6."/>
      <w:lvlJc w:val="right"/>
      <w:pPr>
        <w:ind w:left="5080" w:hanging="180"/>
      </w:pPr>
    </w:lvl>
    <w:lvl w:ilvl="6" w:tplc="0C0A000F" w:tentative="1">
      <w:start w:val="1"/>
      <w:numFmt w:val="decimal"/>
      <w:lvlText w:val="%7."/>
      <w:lvlJc w:val="left"/>
      <w:pPr>
        <w:ind w:left="5800" w:hanging="360"/>
      </w:pPr>
    </w:lvl>
    <w:lvl w:ilvl="7" w:tplc="0C0A0019" w:tentative="1">
      <w:start w:val="1"/>
      <w:numFmt w:val="lowerLetter"/>
      <w:lvlText w:val="%8."/>
      <w:lvlJc w:val="left"/>
      <w:pPr>
        <w:ind w:left="6520" w:hanging="360"/>
      </w:pPr>
    </w:lvl>
    <w:lvl w:ilvl="8" w:tplc="0C0A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" w15:restartNumberingAfterBreak="0">
    <w:nsid w:val="23CD1B5B"/>
    <w:multiLevelType w:val="hybridMultilevel"/>
    <w:tmpl w:val="E14CBB4A"/>
    <w:lvl w:ilvl="0" w:tplc="22F0A7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AB345B4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55382"/>
    <w:multiLevelType w:val="hybridMultilevel"/>
    <w:tmpl w:val="68DC1B1E"/>
    <w:lvl w:ilvl="0" w:tplc="93861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C07FC"/>
    <w:multiLevelType w:val="hybridMultilevel"/>
    <w:tmpl w:val="775A11E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A4EDF"/>
    <w:multiLevelType w:val="hybridMultilevel"/>
    <w:tmpl w:val="5B08DE2E"/>
    <w:lvl w:ilvl="0" w:tplc="7A9049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632EF4"/>
    <w:multiLevelType w:val="hybridMultilevel"/>
    <w:tmpl w:val="446C6DB4"/>
    <w:lvl w:ilvl="0" w:tplc="147E95C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F40F06"/>
    <w:multiLevelType w:val="hybridMultilevel"/>
    <w:tmpl w:val="123601FC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>
      <w:start w:val="1"/>
      <w:numFmt w:val="lowerLetter"/>
      <w:lvlText w:val="%2."/>
      <w:lvlJc w:val="left"/>
      <w:pPr>
        <w:ind w:left="2148" w:hanging="360"/>
      </w:pPr>
    </w:lvl>
    <w:lvl w:ilvl="2" w:tplc="0C0A001B">
      <w:start w:val="1"/>
      <w:numFmt w:val="lowerRoman"/>
      <w:lvlText w:val="%3."/>
      <w:lvlJc w:val="right"/>
      <w:pPr>
        <w:ind w:left="2868" w:hanging="180"/>
      </w:pPr>
    </w:lvl>
    <w:lvl w:ilvl="3" w:tplc="0C0A000F">
      <w:start w:val="1"/>
      <w:numFmt w:val="decimal"/>
      <w:lvlText w:val="%4."/>
      <w:lvlJc w:val="left"/>
      <w:pPr>
        <w:ind w:left="3588" w:hanging="360"/>
      </w:pPr>
    </w:lvl>
    <w:lvl w:ilvl="4" w:tplc="0C0A0019">
      <w:start w:val="1"/>
      <w:numFmt w:val="lowerLetter"/>
      <w:lvlText w:val="%5."/>
      <w:lvlJc w:val="left"/>
      <w:pPr>
        <w:ind w:left="4308" w:hanging="360"/>
      </w:pPr>
    </w:lvl>
    <w:lvl w:ilvl="5" w:tplc="0C0A001B">
      <w:start w:val="1"/>
      <w:numFmt w:val="lowerRoman"/>
      <w:lvlText w:val="%6."/>
      <w:lvlJc w:val="right"/>
      <w:pPr>
        <w:ind w:left="5028" w:hanging="180"/>
      </w:pPr>
    </w:lvl>
    <w:lvl w:ilvl="6" w:tplc="0C0A000F">
      <w:start w:val="1"/>
      <w:numFmt w:val="decimal"/>
      <w:lvlText w:val="%7."/>
      <w:lvlJc w:val="left"/>
      <w:pPr>
        <w:ind w:left="5748" w:hanging="360"/>
      </w:pPr>
    </w:lvl>
    <w:lvl w:ilvl="7" w:tplc="0C0A0019">
      <w:start w:val="1"/>
      <w:numFmt w:val="lowerLetter"/>
      <w:lvlText w:val="%8."/>
      <w:lvlJc w:val="left"/>
      <w:pPr>
        <w:ind w:left="6468" w:hanging="360"/>
      </w:pPr>
    </w:lvl>
    <w:lvl w:ilvl="8" w:tplc="0C0A001B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9907A1B"/>
    <w:multiLevelType w:val="hybridMultilevel"/>
    <w:tmpl w:val="45DA0C82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3C06167"/>
    <w:multiLevelType w:val="hybridMultilevel"/>
    <w:tmpl w:val="D594115C"/>
    <w:lvl w:ilvl="0" w:tplc="0C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646084080">
    <w:abstractNumId w:val="2"/>
  </w:num>
  <w:num w:numId="2" w16cid:durableId="20127596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6331225">
    <w:abstractNumId w:val="4"/>
  </w:num>
  <w:num w:numId="4" w16cid:durableId="426318205">
    <w:abstractNumId w:val="8"/>
  </w:num>
  <w:num w:numId="5" w16cid:durableId="4790757">
    <w:abstractNumId w:val="0"/>
  </w:num>
  <w:num w:numId="6" w16cid:durableId="452990263">
    <w:abstractNumId w:val="7"/>
  </w:num>
  <w:num w:numId="7" w16cid:durableId="1874725693">
    <w:abstractNumId w:val="1"/>
  </w:num>
  <w:num w:numId="8" w16cid:durableId="1160387459">
    <w:abstractNumId w:val="3"/>
  </w:num>
  <w:num w:numId="9" w16cid:durableId="3254021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A38"/>
    <w:rsid w:val="000368F4"/>
    <w:rsid w:val="00080DF4"/>
    <w:rsid w:val="000F4373"/>
    <w:rsid w:val="00135D32"/>
    <w:rsid w:val="0016499F"/>
    <w:rsid w:val="001B53A8"/>
    <w:rsid w:val="001E04A7"/>
    <w:rsid w:val="00205F3B"/>
    <w:rsid w:val="00216384"/>
    <w:rsid w:val="00254581"/>
    <w:rsid w:val="0032604C"/>
    <w:rsid w:val="003A3EB2"/>
    <w:rsid w:val="003B6EE4"/>
    <w:rsid w:val="003D4201"/>
    <w:rsid w:val="0044772B"/>
    <w:rsid w:val="00465319"/>
    <w:rsid w:val="004A7D66"/>
    <w:rsid w:val="004B6D84"/>
    <w:rsid w:val="005546D6"/>
    <w:rsid w:val="00557B2B"/>
    <w:rsid w:val="00567E6B"/>
    <w:rsid w:val="005B2394"/>
    <w:rsid w:val="006241EF"/>
    <w:rsid w:val="00646AFE"/>
    <w:rsid w:val="006C4388"/>
    <w:rsid w:val="006E6E61"/>
    <w:rsid w:val="007159B7"/>
    <w:rsid w:val="00777EA4"/>
    <w:rsid w:val="0078577B"/>
    <w:rsid w:val="007E0682"/>
    <w:rsid w:val="00802704"/>
    <w:rsid w:val="00901E71"/>
    <w:rsid w:val="00A414CF"/>
    <w:rsid w:val="00A66AF1"/>
    <w:rsid w:val="00AA4874"/>
    <w:rsid w:val="00B077A0"/>
    <w:rsid w:val="00B31FA9"/>
    <w:rsid w:val="00B807B4"/>
    <w:rsid w:val="00BD578F"/>
    <w:rsid w:val="00BE082F"/>
    <w:rsid w:val="00C25A1D"/>
    <w:rsid w:val="00DD42B9"/>
    <w:rsid w:val="00E021B5"/>
    <w:rsid w:val="00E4390A"/>
    <w:rsid w:val="00E47F41"/>
    <w:rsid w:val="00E544A2"/>
    <w:rsid w:val="00E86B98"/>
    <w:rsid w:val="00E95C28"/>
    <w:rsid w:val="00E97A38"/>
    <w:rsid w:val="00F02DAC"/>
    <w:rsid w:val="00F03678"/>
    <w:rsid w:val="00F252C9"/>
    <w:rsid w:val="00F72C64"/>
    <w:rsid w:val="00F9487D"/>
    <w:rsid w:val="00FC03FE"/>
    <w:rsid w:val="0DD2E1C2"/>
    <w:rsid w:val="15A858F0"/>
    <w:rsid w:val="2AABAF32"/>
    <w:rsid w:val="31C04D21"/>
    <w:rsid w:val="3A761146"/>
    <w:rsid w:val="3F610B48"/>
    <w:rsid w:val="61AC4993"/>
    <w:rsid w:val="6674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A8F97"/>
  <w15:chartTrackingRefBased/>
  <w15:docId w15:val="{AE38B4B2-9AFA-42A4-875B-52992DEB2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6D8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368F4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lang w:eastAsia="es-ES"/>
    </w:rPr>
  </w:style>
  <w:style w:type="character" w:styleId="EncabezadoCar" w:customStyle="1">
    <w:name w:val="Encabezado Car"/>
    <w:basedOn w:val="Fuentedeprrafopredeter"/>
    <w:link w:val="Encabezado"/>
    <w:uiPriority w:val="99"/>
    <w:rsid w:val="000368F4"/>
    <w:rPr>
      <w:rFonts w:eastAsiaTheme="minorEastAsia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E04A7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1E04A7"/>
  </w:style>
  <w:style w:type="character" w:styleId="normaltextrun" w:customStyle="1">
    <w:name w:val="normaltextrun"/>
    <w:basedOn w:val="Fuentedeprrafopredeter"/>
    <w:rsid w:val="00E86B98"/>
  </w:style>
  <w:style w:type="character" w:styleId="eop" w:customStyle="1">
    <w:name w:val="eop"/>
    <w:basedOn w:val="Fuentedeprrafopredeter"/>
    <w:rsid w:val="00E86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6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B7C0765446A245AD44373635C38DD6" ma:contentTypeVersion="9" ma:contentTypeDescription="Crear nuevo documento." ma:contentTypeScope="" ma:versionID="3d1923ee394d1912d6f9b6cd85fc6032">
  <xsd:schema xmlns:xsd="http://www.w3.org/2001/XMLSchema" xmlns:xs="http://www.w3.org/2001/XMLSchema" xmlns:p="http://schemas.microsoft.com/office/2006/metadata/properties" xmlns:ns2="7b08b703-5d76-4a7c-9028-5db71599bb51" targetNamespace="http://schemas.microsoft.com/office/2006/metadata/properties" ma:root="true" ma:fieldsID="a6f8d40f80223d5bf3af335df132ed88" ns2:_="">
    <xsd:import namespace="7b08b703-5d76-4a7c-9028-5db71599bb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8b703-5d76-4a7c-9028-5db71599b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0803558d-3ab2-48fa-9477-2201f4e6a6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08b703-5d76-4a7c-9028-5db71599bb5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E77CA-4069-4B51-8661-C4A79C477C29}"/>
</file>

<file path=customXml/itemProps2.xml><?xml version="1.0" encoding="utf-8"?>
<ds:datastoreItem xmlns:ds="http://schemas.openxmlformats.org/officeDocument/2006/customXml" ds:itemID="{24ADBC16-FA93-416B-90CE-9D6A10404A56}">
  <ds:schemaRefs>
    <ds:schemaRef ds:uri="http://schemas.openxmlformats.org/package/2006/metadata/core-properties"/>
    <ds:schemaRef ds:uri="http://purl.org/dc/elements/1.1/"/>
    <ds:schemaRef ds:uri="e161f8ff-1682-46dd-bde2-63888caf1072"/>
    <ds:schemaRef ds:uri="http://schemas.microsoft.com/office/2006/metadata/properties"/>
    <ds:schemaRef ds:uri="db99a4f6-e273-4328-8cc7-b447e174d58a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387A70F-F06A-4CC5-9B7A-FFA9E2BC35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D88712-0A02-4DBB-A99E-449E39EB924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directora</dc:creator>
  <cp:keywords/>
  <dc:description/>
  <cp:lastModifiedBy>Gabriela Casillas Nelson</cp:lastModifiedBy>
  <cp:revision>24</cp:revision>
  <dcterms:created xsi:type="dcterms:W3CDTF">2020-02-14T12:10:00Z</dcterms:created>
  <dcterms:modified xsi:type="dcterms:W3CDTF">2022-07-22T12:55:55Z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0x010100E1B7C0765446A245AD44373635C38DD6</vt:lpwstr>
  </property>
  <property fmtid="{D5CDD505-2E9C-101B-9397-08002B2CF9AE}" pid="4" name="docLang">
    <vt:lpwstr>es</vt:lpwstr>
  </property>
</Properties>
</file>